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3A" w:rsidRDefault="00A6053A" w:rsidP="00DF4173">
      <w:pPr>
        <w:spacing w:line="276" w:lineRule="auto"/>
        <w:jc w:val="center"/>
        <w:rPr>
          <w:b/>
          <w:sz w:val="28"/>
          <w:szCs w:val="28"/>
        </w:rPr>
      </w:pPr>
    </w:p>
    <w:p w:rsidR="002C0EE2" w:rsidRDefault="002C0EE2" w:rsidP="00DF4173">
      <w:pPr>
        <w:spacing w:line="276" w:lineRule="auto"/>
        <w:jc w:val="center"/>
        <w:rPr>
          <w:b/>
          <w:sz w:val="28"/>
          <w:szCs w:val="28"/>
        </w:rPr>
      </w:pPr>
    </w:p>
    <w:p w:rsidR="00193A85" w:rsidRPr="00AD318F" w:rsidRDefault="00193A85" w:rsidP="00DF4173">
      <w:pPr>
        <w:spacing w:line="276" w:lineRule="auto"/>
        <w:jc w:val="center"/>
        <w:rPr>
          <w:b/>
          <w:sz w:val="28"/>
          <w:szCs w:val="28"/>
        </w:rPr>
      </w:pPr>
      <w:r w:rsidRPr="00AD318F">
        <w:rPr>
          <w:sz w:val="28"/>
          <w:szCs w:val="28"/>
        </w:rPr>
        <w:t>РОССИЙСКАЯ ФЕРЕРАЦИЯ</w:t>
      </w:r>
      <w:r w:rsidR="00AD318F">
        <w:rPr>
          <w:b/>
          <w:sz w:val="28"/>
          <w:szCs w:val="28"/>
          <w:lang w:val="en-US"/>
        </w:rPr>
        <w:t xml:space="preserve"> </w:t>
      </w:r>
      <w:r w:rsidR="00AD318F">
        <w:rPr>
          <w:b/>
          <w:sz w:val="28"/>
          <w:szCs w:val="28"/>
        </w:rPr>
        <w:t>ПРОЕКТ</w:t>
      </w:r>
    </w:p>
    <w:p w:rsidR="00193A85" w:rsidRPr="00AD318F" w:rsidRDefault="00193A85" w:rsidP="00DF4173">
      <w:pPr>
        <w:spacing w:line="276" w:lineRule="auto"/>
        <w:jc w:val="center"/>
        <w:rPr>
          <w:sz w:val="28"/>
          <w:szCs w:val="28"/>
        </w:rPr>
      </w:pPr>
      <w:r w:rsidRPr="00AD318F">
        <w:rPr>
          <w:sz w:val="28"/>
          <w:szCs w:val="28"/>
        </w:rPr>
        <w:t>ЧЕЧЕНСКАЯ РЕСПУБЛИКА</w:t>
      </w:r>
    </w:p>
    <w:p w:rsidR="00193A85" w:rsidRPr="00AD318F" w:rsidRDefault="00193A85" w:rsidP="00DF4173">
      <w:pPr>
        <w:spacing w:line="276" w:lineRule="auto"/>
        <w:jc w:val="center"/>
        <w:rPr>
          <w:sz w:val="28"/>
          <w:szCs w:val="28"/>
        </w:rPr>
      </w:pPr>
    </w:p>
    <w:p w:rsidR="00DF4173" w:rsidRPr="00AD318F" w:rsidRDefault="00193A85" w:rsidP="00DF4173">
      <w:pPr>
        <w:spacing w:line="276" w:lineRule="auto"/>
        <w:jc w:val="center"/>
        <w:rPr>
          <w:sz w:val="26"/>
          <w:szCs w:val="26"/>
        </w:rPr>
      </w:pPr>
      <w:r w:rsidRPr="00AD318F">
        <w:rPr>
          <w:sz w:val="26"/>
          <w:szCs w:val="26"/>
        </w:rPr>
        <w:t>СОВЕТ ДЕПУТАТОВ ЧЕРНОКОЗОВСКОГО СЕЛЬСКОГО ПОСЕЛЕНИЯ</w:t>
      </w:r>
    </w:p>
    <w:p w:rsidR="00DF4173" w:rsidRPr="00AD318F" w:rsidRDefault="00193A85" w:rsidP="00DF4173">
      <w:pPr>
        <w:spacing w:line="276" w:lineRule="auto"/>
        <w:jc w:val="center"/>
        <w:rPr>
          <w:sz w:val="28"/>
          <w:szCs w:val="28"/>
        </w:rPr>
      </w:pPr>
      <w:r w:rsidRPr="00AD318F">
        <w:rPr>
          <w:sz w:val="28"/>
          <w:szCs w:val="28"/>
        </w:rPr>
        <w:t>НАУРСКОГО МУНИЦИПАЛЬНОГО РАЙОНА</w:t>
      </w:r>
    </w:p>
    <w:p w:rsidR="00A6053A" w:rsidRPr="00AD318F" w:rsidRDefault="00A6053A" w:rsidP="00DF4173">
      <w:pPr>
        <w:spacing w:line="276" w:lineRule="auto"/>
        <w:jc w:val="center"/>
        <w:rPr>
          <w:sz w:val="28"/>
          <w:szCs w:val="28"/>
        </w:rPr>
      </w:pPr>
    </w:p>
    <w:p w:rsidR="00DF4173" w:rsidRPr="00AD318F" w:rsidRDefault="00DF4173" w:rsidP="00DF4173">
      <w:pPr>
        <w:jc w:val="center"/>
        <w:rPr>
          <w:color w:val="000000"/>
          <w:sz w:val="28"/>
          <w:szCs w:val="28"/>
        </w:rPr>
      </w:pPr>
      <w:r w:rsidRPr="00AD318F">
        <w:rPr>
          <w:color w:val="000000"/>
          <w:sz w:val="28"/>
          <w:szCs w:val="28"/>
        </w:rPr>
        <w:t>РЕШЕНИЕ</w:t>
      </w:r>
    </w:p>
    <w:p w:rsidR="00193A85" w:rsidRPr="00AD318F" w:rsidRDefault="00193A85" w:rsidP="00DF4173">
      <w:pPr>
        <w:jc w:val="center"/>
        <w:rPr>
          <w:color w:val="000000"/>
          <w:sz w:val="28"/>
          <w:szCs w:val="28"/>
        </w:rPr>
      </w:pPr>
    </w:p>
    <w:p w:rsidR="00DF4173" w:rsidRDefault="00DF4173" w:rsidP="00193A85">
      <w:pPr>
        <w:jc w:val="both"/>
        <w:rPr>
          <w:b/>
          <w:sz w:val="28"/>
          <w:szCs w:val="28"/>
        </w:rPr>
      </w:pPr>
      <w:r w:rsidRPr="00AD318F">
        <w:rPr>
          <w:sz w:val="28"/>
          <w:szCs w:val="28"/>
        </w:rPr>
        <w:t>«</w:t>
      </w:r>
      <w:r w:rsidR="00774763" w:rsidRPr="00AD318F">
        <w:rPr>
          <w:sz w:val="28"/>
          <w:szCs w:val="28"/>
        </w:rPr>
        <w:t>00</w:t>
      </w:r>
      <w:r w:rsidR="00604417" w:rsidRPr="00AD318F">
        <w:rPr>
          <w:sz w:val="28"/>
          <w:szCs w:val="28"/>
        </w:rPr>
        <w:t xml:space="preserve">» </w:t>
      </w:r>
      <w:r w:rsidR="00774763" w:rsidRPr="00AD318F">
        <w:rPr>
          <w:sz w:val="28"/>
          <w:szCs w:val="28"/>
        </w:rPr>
        <w:t>000000</w:t>
      </w:r>
      <w:r w:rsidR="002C0EE2" w:rsidRPr="00AD318F">
        <w:rPr>
          <w:sz w:val="28"/>
          <w:szCs w:val="28"/>
        </w:rPr>
        <w:t xml:space="preserve"> </w:t>
      </w:r>
      <w:r w:rsidR="00604417" w:rsidRPr="00AD318F">
        <w:rPr>
          <w:sz w:val="28"/>
          <w:szCs w:val="28"/>
        </w:rPr>
        <w:t>201</w:t>
      </w:r>
      <w:r w:rsidR="00553CA1" w:rsidRPr="00AD318F">
        <w:rPr>
          <w:sz w:val="28"/>
          <w:szCs w:val="28"/>
        </w:rPr>
        <w:t>5</w:t>
      </w:r>
      <w:r w:rsidR="000C176B" w:rsidRPr="00AD318F">
        <w:rPr>
          <w:sz w:val="28"/>
          <w:szCs w:val="28"/>
        </w:rPr>
        <w:t xml:space="preserve"> г. </w:t>
      </w:r>
      <w:r w:rsidR="00193A85" w:rsidRPr="00AD318F">
        <w:rPr>
          <w:sz w:val="28"/>
          <w:szCs w:val="28"/>
        </w:rPr>
        <w:t xml:space="preserve">                    </w:t>
      </w:r>
      <w:r w:rsidR="000C176B" w:rsidRPr="00AD318F">
        <w:rPr>
          <w:sz w:val="28"/>
          <w:szCs w:val="28"/>
        </w:rPr>
        <w:t>№</w:t>
      </w:r>
      <w:r w:rsidR="00774763" w:rsidRPr="00AD318F">
        <w:rPr>
          <w:sz w:val="28"/>
          <w:szCs w:val="28"/>
        </w:rPr>
        <w:t>000</w:t>
      </w:r>
      <w:r w:rsidR="00193A85" w:rsidRPr="00AD318F">
        <w:rPr>
          <w:sz w:val="28"/>
          <w:szCs w:val="28"/>
        </w:rPr>
        <w:t xml:space="preserve">                                  с.Чернокозово</w:t>
      </w:r>
    </w:p>
    <w:p w:rsidR="00B33764" w:rsidRDefault="00B33764" w:rsidP="009C48BF">
      <w:pPr>
        <w:jc w:val="center"/>
        <w:rPr>
          <w:b/>
          <w:sz w:val="28"/>
          <w:szCs w:val="28"/>
        </w:rPr>
      </w:pPr>
    </w:p>
    <w:p w:rsidR="00604417" w:rsidRDefault="00604417" w:rsidP="009C48BF">
      <w:pPr>
        <w:jc w:val="center"/>
        <w:rPr>
          <w:b/>
          <w:sz w:val="28"/>
          <w:szCs w:val="28"/>
        </w:rPr>
      </w:pPr>
      <w:r>
        <w:rPr>
          <w:b/>
          <w:sz w:val="28"/>
          <w:szCs w:val="28"/>
        </w:rPr>
        <w:t>О внесении изменений</w:t>
      </w:r>
      <w:r w:rsidR="00D6052B">
        <w:rPr>
          <w:b/>
          <w:sz w:val="28"/>
          <w:szCs w:val="28"/>
        </w:rPr>
        <w:t xml:space="preserve"> и дополнений</w:t>
      </w:r>
      <w:r w:rsidR="00B33764">
        <w:rPr>
          <w:b/>
          <w:sz w:val="28"/>
          <w:szCs w:val="28"/>
        </w:rPr>
        <w:t xml:space="preserve"> в </w:t>
      </w:r>
      <w:r w:rsidR="00D6052B" w:rsidRPr="005120CE">
        <w:rPr>
          <w:b/>
          <w:sz w:val="28"/>
          <w:szCs w:val="28"/>
        </w:rPr>
        <w:t xml:space="preserve">решение Совета депутатов </w:t>
      </w:r>
      <w:r w:rsidR="00A6053A">
        <w:rPr>
          <w:b/>
          <w:sz w:val="28"/>
          <w:szCs w:val="28"/>
        </w:rPr>
        <w:t>Чернокозово</w:t>
      </w:r>
      <w:r w:rsidR="00553CA1">
        <w:rPr>
          <w:b/>
          <w:sz w:val="28"/>
          <w:szCs w:val="28"/>
        </w:rPr>
        <w:t xml:space="preserve"> </w:t>
      </w:r>
      <w:r w:rsidR="004C385C" w:rsidRPr="005120CE">
        <w:rPr>
          <w:b/>
          <w:sz w:val="28"/>
          <w:szCs w:val="28"/>
        </w:rPr>
        <w:t xml:space="preserve"> </w:t>
      </w:r>
      <w:r w:rsidR="00D6052B" w:rsidRPr="005120CE">
        <w:rPr>
          <w:b/>
          <w:sz w:val="28"/>
          <w:szCs w:val="28"/>
        </w:rPr>
        <w:t>сельского поселения</w:t>
      </w:r>
      <w:r w:rsidR="00B33764" w:rsidRPr="005120CE">
        <w:rPr>
          <w:b/>
          <w:sz w:val="28"/>
          <w:szCs w:val="28"/>
        </w:rPr>
        <w:t xml:space="preserve"> </w:t>
      </w:r>
    </w:p>
    <w:p w:rsidR="00B644CE" w:rsidRDefault="00B644CE" w:rsidP="00B644CE">
      <w:pPr>
        <w:jc w:val="center"/>
      </w:pPr>
    </w:p>
    <w:p w:rsidR="00AD57FF" w:rsidRPr="00810161" w:rsidRDefault="0095542D" w:rsidP="00810161">
      <w:pPr>
        <w:jc w:val="center"/>
        <w:rPr>
          <w:b/>
          <w:sz w:val="28"/>
          <w:szCs w:val="28"/>
        </w:rPr>
      </w:pPr>
      <w:r>
        <w:rPr>
          <w:b/>
          <w:sz w:val="28"/>
          <w:szCs w:val="28"/>
        </w:rPr>
        <w:t>"</w:t>
      </w:r>
      <w:r w:rsidR="00B644CE" w:rsidRPr="00810161">
        <w:rPr>
          <w:b/>
          <w:sz w:val="28"/>
          <w:szCs w:val="28"/>
        </w:rPr>
        <w:t>О земельном налоге</w:t>
      </w:r>
      <w:r>
        <w:rPr>
          <w:b/>
          <w:sz w:val="28"/>
          <w:szCs w:val="28"/>
        </w:rPr>
        <w:t>"</w:t>
      </w:r>
    </w:p>
    <w:p w:rsidR="00B644CE" w:rsidRDefault="00B644CE" w:rsidP="00810161">
      <w:pPr>
        <w:ind w:firstLine="1134"/>
      </w:pPr>
    </w:p>
    <w:p w:rsidR="00553CA1" w:rsidRDefault="00604417" w:rsidP="00553CA1">
      <w:pPr>
        <w:ind w:firstLine="1134"/>
        <w:jc w:val="both"/>
        <w:rPr>
          <w:sz w:val="28"/>
          <w:szCs w:val="28"/>
        </w:rPr>
      </w:pPr>
      <w:r>
        <w:rPr>
          <w:sz w:val="28"/>
          <w:szCs w:val="28"/>
        </w:rPr>
        <w:t xml:space="preserve">В соответствии </w:t>
      </w:r>
      <w:r w:rsidR="004C385C">
        <w:rPr>
          <w:sz w:val="28"/>
          <w:szCs w:val="28"/>
        </w:rPr>
        <w:t xml:space="preserve">с </w:t>
      </w:r>
      <w:r>
        <w:rPr>
          <w:sz w:val="28"/>
          <w:szCs w:val="28"/>
        </w:rPr>
        <w:t>Федеральн</w:t>
      </w:r>
      <w:r w:rsidR="004C385C">
        <w:rPr>
          <w:sz w:val="28"/>
          <w:szCs w:val="28"/>
        </w:rPr>
        <w:t>ым</w:t>
      </w:r>
      <w:r>
        <w:rPr>
          <w:sz w:val="28"/>
          <w:szCs w:val="28"/>
        </w:rPr>
        <w:t xml:space="preserve"> закон</w:t>
      </w:r>
      <w:r w:rsidR="004C385C">
        <w:rPr>
          <w:sz w:val="28"/>
          <w:szCs w:val="28"/>
        </w:rPr>
        <w:t>ом</w:t>
      </w:r>
      <w:r>
        <w:rPr>
          <w:sz w:val="28"/>
          <w:szCs w:val="28"/>
        </w:rPr>
        <w:t xml:space="preserve"> от 06.10.20</w:t>
      </w:r>
      <w:r w:rsidR="009C48BF">
        <w:rPr>
          <w:sz w:val="28"/>
          <w:szCs w:val="28"/>
        </w:rPr>
        <w:t>0</w:t>
      </w:r>
      <w:r>
        <w:rPr>
          <w:sz w:val="28"/>
          <w:szCs w:val="28"/>
        </w:rPr>
        <w:t xml:space="preserve">3г. №131- ФЗ </w:t>
      </w:r>
      <w:r w:rsidR="004C385C">
        <w:rPr>
          <w:sz w:val="28"/>
          <w:szCs w:val="28"/>
        </w:rPr>
        <w:t>"</w:t>
      </w:r>
      <w:r>
        <w:rPr>
          <w:sz w:val="28"/>
          <w:szCs w:val="28"/>
        </w:rPr>
        <w:t>Об общих принципах организации местного самоуправления в Российской Федерации</w:t>
      </w:r>
      <w:r w:rsidR="004C385C">
        <w:rPr>
          <w:sz w:val="28"/>
          <w:szCs w:val="28"/>
        </w:rPr>
        <w:t>"</w:t>
      </w:r>
      <w:r>
        <w:rPr>
          <w:sz w:val="28"/>
          <w:szCs w:val="28"/>
        </w:rPr>
        <w:t xml:space="preserve">, </w:t>
      </w:r>
      <w:r w:rsidR="009F732C">
        <w:rPr>
          <w:sz w:val="28"/>
          <w:szCs w:val="28"/>
        </w:rPr>
        <w:t>гл</w:t>
      </w:r>
      <w:r w:rsidR="00FC5D47">
        <w:rPr>
          <w:sz w:val="28"/>
          <w:szCs w:val="28"/>
        </w:rPr>
        <w:t>авой</w:t>
      </w:r>
      <w:r w:rsidR="009F732C">
        <w:rPr>
          <w:sz w:val="28"/>
          <w:szCs w:val="28"/>
        </w:rPr>
        <w:t xml:space="preserve"> 31</w:t>
      </w:r>
      <w:r w:rsidR="00553CA1">
        <w:rPr>
          <w:sz w:val="28"/>
          <w:szCs w:val="28"/>
        </w:rPr>
        <w:t xml:space="preserve"> Налогового кодекса РФ, Совет депутатов </w:t>
      </w:r>
      <w:r w:rsidR="00A6053A">
        <w:rPr>
          <w:sz w:val="28"/>
          <w:szCs w:val="28"/>
        </w:rPr>
        <w:t xml:space="preserve">Чернокозовского </w:t>
      </w:r>
      <w:r w:rsidR="00553CA1">
        <w:rPr>
          <w:sz w:val="28"/>
          <w:szCs w:val="28"/>
        </w:rPr>
        <w:t xml:space="preserve">сельского поселения: </w:t>
      </w:r>
    </w:p>
    <w:p w:rsidR="00553CA1" w:rsidRPr="009F732C" w:rsidRDefault="009F732C" w:rsidP="00553CA1">
      <w:pPr>
        <w:ind w:firstLine="1134"/>
        <w:jc w:val="both"/>
        <w:rPr>
          <w:b/>
          <w:sz w:val="28"/>
          <w:szCs w:val="28"/>
        </w:rPr>
      </w:pPr>
      <w:r w:rsidRPr="009F732C">
        <w:rPr>
          <w:b/>
          <w:sz w:val="28"/>
          <w:szCs w:val="28"/>
        </w:rPr>
        <w:t>р</w:t>
      </w:r>
      <w:r w:rsidR="00553CA1" w:rsidRPr="009F732C">
        <w:rPr>
          <w:b/>
          <w:sz w:val="28"/>
          <w:szCs w:val="28"/>
        </w:rPr>
        <w:t>ешил:</w:t>
      </w:r>
    </w:p>
    <w:p w:rsidR="009F732C" w:rsidRDefault="00553CA1" w:rsidP="00553CA1">
      <w:pPr>
        <w:ind w:firstLine="1134"/>
        <w:jc w:val="both"/>
        <w:rPr>
          <w:sz w:val="28"/>
          <w:szCs w:val="28"/>
        </w:rPr>
      </w:pPr>
      <w:r>
        <w:rPr>
          <w:sz w:val="28"/>
          <w:szCs w:val="28"/>
        </w:rPr>
        <w:t xml:space="preserve">1. ст. </w:t>
      </w:r>
      <w:r w:rsidR="009F732C">
        <w:rPr>
          <w:sz w:val="28"/>
          <w:szCs w:val="28"/>
        </w:rPr>
        <w:t>5</w:t>
      </w:r>
      <w:r>
        <w:rPr>
          <w:sz w:val="28"/>
          <w:szCs w:val="28"/>
        </w:rPr>
        <w:t xml:space="preserve"> п. </w:t>
      </w:r>
      <w:r w:rsidR="009F732C">
        <w:rPr>
          <w:sz w:val="28"/>
          <w:szCs w:val="28"/>
        </w:rPr>
        <w:t>5</w:t>
      </w:r>
      <w:r>
        <w:rPr>
          <w:sz w:val="28"/>
          <w:szCs w:val="28"/>
        </w:rPr>
        <w:t xml:space="preserve"> </w:t>
      </w:r>
      <w:r w:rsidR="009F732C">
        <w:rPr>
          <w:sz w:val="28"/>
          <w:szCs w:val="28"/>
        </w:rPr>
        <w:t>подпункт 4</w:t>
      </w:r>
      <w:r w:rsidR="00FC5D47">
        <w:rPr>
          <w:sz w:val="28"/>
          <w:szCs w:val="28"/>
        </w:rPr>
        <w:t xml:space="preserve"> Положения о земельном налоге</w:t>
      </w:r>
      <w:r w:rsidR="009F732C">
        <w:rPr>
          <w:sz w:val="28"/>
          <w:szCs w:val="28"/>
        </w:rPr>
        <w:t xml:space="preserve"> </w:t>
      </w:r>
      <w:r>
        <w:rPr>
          <w:sz w:val="28"/>
          <w:szCs w:val="28"/>
        </w:rPr>
        <w:t>–</w:t>
      </w:r>
      <w:r w:rsidR="00FC5D47">
        <w:rPr>
          <w:sz w:val="28"/>
          <w:szCs w:val="28"/>
        </w:rPr>
        <w:t xml:space="preserve"> </w:t>
      </w:r>
      <w:r w:rsidR="009F732C">
        <w:rPr>
          <w:sz w:val="28"/>
          <w:szCs w:val="28"/>
        </w:rPr>
        <w:t>"</w:t>
      </w:r>
      <w:r w:rsidR="009F732C" w:rsidRPr="009F732C">
        <w:rPr>
          <w:sz w:val="28"/>
          <w:szCs w:val="28"/>
        </w:rPr>
        <w:t>ветеранов и инвалидов Великой Отечественной войны, а также ветеранов и инвалидов боевых действий</w:t>
      </w:r>
      <w:r w:rsidR="009F732C">
        <w:rPr>
          <w:sz w:val="28"/>
          <w:szCs w:val="28"/>
        </w:rPr>
        <w:t>"</w:t>
      </w:r>
      <w:r w:rsidRPr="009F732C">
        <w:rPr>
          <w:sz w:val="28"/>
          <w:szCs w:val="28"/>
        </w:rPr>
        <w:t xml:space="preserve"> -</w:t>
      </w:r>
      <w:r w:rsidR="009F732C">
        <w:rPr>
          <w:sz w:val="28"/>
          <w:szCs w:val="28"/>
        </w:rPr>
        <w:t xml:space="preserve"> изложить в следующей редакции "</w:t>
      </w:r>
      <w:r w:rsidR="009F732C" w:rsidRPr="009F732C">
        <w:rPr>
          <w:sz w:val="28"/>
          <w:szCs w:val="28"/>
        </w:rPr>
        <w:t>ветеранов и инвалидов боевых действий</w:t>
      </w:r>
      <w:r w:rsidR="009F732C">
        <w:rPr>
          <w:sz w:val="28"/>
          <w:szCs w:val="28"/>
        </w:rPr>
        <w:t xml:space="preserve">" </w:t>
      </w:r>
    </w:p>
    <w:p w:rsidR="00B644CE" w:rsidRPr="00B33D8B" w:rsidRDefault="00FC5D47" w:rsidP="00810161">
      <w:pPr>
        <w:ind w:firstLine="1134"/>
        <w:jc w:val="both"/>
        <w:rPr>
          <w:sz w:val="28"/>
          <w:szCs w:val="28"/>
        </w:rPr>
      </w:pPr>
      <w:r>
        <w:rPr>
          <w:sz w:val="28"/>
          <w:szCs w:val="28"/>
        </w:rPr>
        <w:t>2</w:t>
      </w:r>
      <w:r w:rsidR="00E27BF6" w:rsidRPr="00B33D8B">
        <w:rPr>
          <w:sz w:val="28"/>
          <w:szCs w:val="28"/>
        </w:rPr>
        <w:t>.</w:t>
      </w:r>
      <w:r w:rsidR="007469F1" w:rsidRPr="007469F1">
        <w:rPr>
          <w:sz w:val="28"/>
          <w:szCs w:val="28"/>
        </w:rPr>
        <w:t xml:space="preserve"> </w:t>
      </w:r>
      <w:r>
        <w:rPr>
          <w:sz w:val="28"/>
          <w:szCs w:val="28"/>
        </w:rPr>
        <w:t>Настоящее р</w:t>
      </w:r>
      <w:r w:rsidR="007469F1">
        <w:rPr>
          <w:sz w:val="28"/>
          <w:szCs w:val="28"/>
        </w:rPr>
        <w:t xml:space="preserve">ешение вступает в силу со дня его </w:t>
      </w:r>
      <w:r>
        <w:rPr>
          <w:sz w:val="28"/>
          <w:szCs w:val="28"/>
        </w:rPr>
        <w:t>подписания</w:t>
      </w:r>
      <w:r w:rsidR="007469F1">
        <w:rPr>
          <w:sz w:val="28"/>
          <w:szCs w:val="28"/>
        </w:rPr>
        <w:t>.</w:t>
      </w:r>
      <w:r w:rsidR="00B644CE" w:rsidRPr="00B33D8B">
        <w:rPr>
          <w:sz w:val="28"/>
          <w:szCs w:val="28"/>
        </w:rPr>
        <w:tab/>
        <w:t xml:space="preserve"> </w:t>
      </w:r>
    </w:p>
    <w:p w:rsidR="00B33D8B" w:rsidRDefault="00B33D8B" w:rsidP="00810161">
      <w:pPr>
        <w:ind w:firstLine="1134"/>
      </w:pPr>
    </w:p>
    <w:p w:rsidR="00B33D8B" w:rsidRDefault="00B33D8B" w:rsidP="00810161">
      <w:pPr>
        <w:ind w:firstLine="1134"/>
      </w:pPr>
    </w:p>
    <w:p w:rsidR="00B33D8B" w:rsidRDefault="00B33D8B" w:rsidP="00810161">
      <w:pPr>
        <w:ind w:firstLine="1134"/>
      </w:pPr>
    </w:p>
    <w:p w:rsidR="00B33D8B" w:rsidRDefault="00B33D8B" w:rsidP="00810161">
      <w:pPr>
        <w:ind w:firstLine="1134"/>
      </w:pPr>
    </w:p>
    <w:p w:rsidR="00B33D8B" w:rsidRDefault="00B33D8B" w:rsidP="00810161">
      <w:pPr>
        <w:ind w:firstLine="1134"/>
      </w:pPr>
    </w:p>
    <w:p w:rsidR="00A6053A" w:rsidRDefault="00A6053A" w:rsidP="00810161">
      <w:pPr>
        <w:ind w:firstLine="1134"/>
      </w:pPr>
    </w:p>
    <w:p w:rsidR="00A6053A" w:rsidRDefault="00A6053A" w:rsidP="00810161">
      <w:pPr>
        <w:ind w:firstLine="1134"/>
      </w:pPr>
    </w:p>
    <w:p w:rsidR="00B33D8B" w:rsidRDefault="00B33D8B" w:rsidP="00B644CE"/>
    <w:p w:rsidR="00B33D8B" w:rsidRDefault="00B33D8B" w:rsidP="00B644CE"/>
    <w:p w:rsidR="00A6053A" w:rsidRDefault="00B33D8B" w:rsidP="00B644CE">
      <w:pPr>
        <w:rPr>
          <w:sz w:val="28"/>
          <w:szCs w:val="28"/>
        </w:rPr>
      </w:pPr>
      <w:r w:rsidRPr="005D5B4E">
        <w:rPr>
          <w:sz w:val="28"/>
          <w:szCs w:val="28"/>
        </w:rPr>
        <w:t xml:space="preserve">Глава </w:t>
      </w:r>
      <w:r w:rsidR="00A6053A">
        <w:rPr>
          <w:sz w:val="28"/>
          <w:szCs w:val="28"/>
        </w:rPr>
        <w:t>Чернокозовского</w:t>
      </w:r>
      <w:r w:rsidR="00FC5D47">
        <w:rPr>
          <w:sz w:val="28"/>
          <w:szCs w:val="28"/>
        </w:rPr>
        <w:t xml:space="preserve"> </w:t>
      </w:r>
    </w:p>
    <w:p w:rsidR="00A6053A" w:rsidRDefault="00B33D8B" w:rsidP="00B644CE">
      <w:pPr>
        <w:rPr>
          <w:sz w:val="28"/>
          <w:szCs w:val="28"/>
        </w:rPr>
      </w:pPr>
      <w:r w:rsidRPr="005D5B4E">
        <w:rPr>
          <w:sz w:val="28"/>
          <w:szCs w:val="28"/>
        </w:rPr>
        <w:t xml:space="preserve">сельского поселения              </w:t>
      </w:r>
      <w:r w:rsidR="00A6053A">
        <w:rPr>
          <w:sz w:val="28"/>
          <w:szCs w:val="28"/>
        </w:rPr>
        <w:t xml:space="preserve">                                                Ш.М.Майрханов</w:t>
      </w:r>
      <w:r w:rsidRPr="005D5B4E">
        <w:rPr>
          <w:sz w:val="28"/>
          <w:szCs w:val="28"/>
        </w:rPr>
        <w:t xml:space="preserve">           </w:t>
      </w:r>
      <w:r w:rsidR="005D5B4E" w:rsidRPr="005D5B4E">
        <w:rPr>
          <w:sz w:val="28"/>
          <w:szCs w:val="28"/>
        </w:rPr>
        <w:t xml:space="preserve">           </w:t>
      </w:r>
      <w:r w:rsidR="005D5B4E">
        <w:rPr>
          <w:sz w:val="28"/>
          <w:szCs w:val="28"/>
        </w:rPr>
        <w:t xml:space="preserve">   </w:t>
      </w:r>
      <w:r w:rsidR="00FC5D47">
        <w:rPr>
          <w:sz w:val="28"/>
          <w:szCs w:val="28"/>
        </w:rPr>
        <w:t xml:space="preserve"> </w:t>
      </w:r>
      <w:r w:rsidRPr="005D5B4E">
        <w:rPr>
          <w:sz w:val="28"/>
          <w:szCs w:val="28"/>
        </w:rPr>
        <w:t xml:space="preserve">          </w:t>
      </w:r>
      <w:r>
        <w:rPr>
          <w:sz w:val="28"/>
          <w:szCs w:val="28"/>
        </w:rPr>
        <w:tab/>
      </w:r>
      <w:r>
        <w:rPr>
          <w:sz w:val="28"/>
          <w:szCs w:val="28"/>
        </w:rPr>
        <w:tab/>
      </w:r>
      <w:r w:rsidRPr="00B33D8B">
        <w:rPr>
          <w:sz w:val="28"/>
          <w:szCs w:val="28"/>
        </w:rPr>
        <w:t xml:space="preserve">                            </w:t>
      </w: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Default="00A6053A" w:rsidP="00B644CE">
      <w:pPr>
        <w:rPr>
          <w:sz w:val="28"/>
          <w:szCs w:val="28"/>
        </w:rPr>
      </w:pPr>
    </w:p>
    <w:p w:rsidR="00A6053A" w:rsidRPr="00D86EE5" w:rsidRDefault="00B33D8B" w:rsidP="00A6053A">
      <w:pPr>
        <w:pStyle w:val="ConsPlusNormal"/>
        <w:widowControl/>
        <w:tabs>
          <w:tab w:val="center" w:pos="4947"/>
          <w:tab w:val="right" w:pos="9355"/>
        </w:tabs>
        <w:ind w:firstLine="540"/>
        <w:jc w:val="both"/>
        <w:outlineLvl w:val="2"/>
        <w:rPr>
          <w:rFonts w:ascii="Times New Roman" w:hAnsi="Times New Roman" w:cs="Times New Roman"/>
          <w:b/>
          <w:sz w:val="28"/>
          <w:szCs w:val="28"/>
        </w:rPr>
      </w:pPr>
      <w:r w:rsidRPr="00B33D8B">
        <w:rPr>
          <w:sz w:val="28"/>
          <w:szCs w:val="28"/>
        </w:rPr>
        <w:t xml:space="preserve">    </w:t>
      </w:r>
      <w:r w:rsidR="00A6053A" w:rsidRPr="00D86EE5">
        <w:rPr>
          <w:rFonts w:ascii="Times New Roman" w:hAnsi="Times New Roman" w:cs="Times New Roman"/>
          <w:sz w:val="28"/>
          <w:szCs w:val="28"/>
        </w:rPr>
        <w:t xml:space="preserve">                           </w:t>
      </w:r>
      <w:r w:rsidR="00A6053A">
        <w:rPr>
          <w:rFonts w:ascii="Times New Roman" w:hAnsi="Times New Roman" w:cs="Times New Roman"/>
          <w:sz w:val="28"/>
          <w:szCs w:val="28"/>
        </w:rPr>
        <w:t xml:space="preserve">                      </w:t>
      </w:r>
      <w:r w:rsidR="00A6053A" w:rsidRPr="00D86EE5">
        <w:rPr>
          <w:rFonts w:ascii="Times New Roman" w:hAnsi="Times New Roman" w:cs="Times New Roman"/>
          <w:sz w:val="28"/>
          <w:szCs w:val="28"/>
        </w:rPr>
        <w:t>Приложение № 1</w:t>
      </w:r>
    </w:p>
    <w:p w:rsidR="00A6053A" w:rsidRPr="00D86EE5" w:rsidRDefault="00A6053A" w:rsidP="00A6053A">
      <w:pPr>
        <w:pStyle w:val="ConsPlusNormal"/>
        <w:widowControl/>
        <w:tabs>
          <w:tab w:val="left" w:pos="5940"/>
        </w:tabs>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6EE5">
        <w:rPr>
          <w:rFonts w:ascii="Times New Roman" w:hAnsi="Times New Roman" w:cs="Times New Roman"/>
          <w:sz w:val="28"/>
          <w:szCs w:val="28"/>
        </w:rPr>
        <w:t xml:space="preserve"> к решению Совета депутатов </w:t>
      </w:r>
    </w:p>
    <w:p w:rsidR="00A6053A" w:rsidRPr="00D86EE5" w:rsidRDefault="00A6053A" w:rsidP="00A6053A">
      <w:pPr>
        <w:pStyle w:val="ConsPlusNormal"/>
        <w:widowControl/>
        <w:tabs>
          <w:tab w:val="left" w:pos="5940"/>
        </w:tabs>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Чернокозовского</w:t>
      </w:r>
      <w:r w:rsidRPr="00D86EE5">
        <w:rPr>
          <w:rFonts w:ascii="Times New Roman" w:hAnsi="Times New Roman" w:cs="Times New Roman"/>
          <w:sz w:val="28"/>
          <w:szCs w:val="28"/>
        </w:rPr>
        <w:t xml:space="preserve">  сельского поселения</w:t>
      </w:r>
    </w:p>
    <w:p w:rsidR="00A6053A" w:rsidRPr="00D86EE5" w:rsidRDefault="00A6053A" w:rsidP="00A6053A">
      <w:pPr>
        <w:pStyle w:val="ConsPlusNormal"/>
        <w:widowControl/>
        <w:tabs>
          <w:tab w:val="left" w:pos="5940"/>
        </w:tabs>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86EE5">
        <w:rPr>
          <w:rFonts w:ascii="Times New Roman" w:hAnsi="Times New Roman" w:cs="Times New Roman"/>
          <w:sz w:val="28"/>
          <w:szCs w:val="28"/>
        </w:rPr>
        <w:t>№</w:t>
      </w:r>
      <w:r w:rsidR="00774763" w:rsidRPr="00AD318F">
        <w:rPr>
          <w:rFonts w:ascii="Times New Roman" w:hAnsi="Times New Roman" w:cs="Times New Roman"/>
          <w:sz w:val="28"/>
          <w:szCs w:val="28"/>
        </w:rPr>
        <w:t>000</w:t>
      </w:r>
      <w:r w:rsidRPr="00D86EE5">
        <w:rPr>
          <w:rFonts w:ascii="Times New Roman" w:hAnsi="Times New Roman" w:cs="Times New Roman"/>
          <w:sz w:val="28"/>
          <w:szCs w:val="28"/>
        </w:rPr>
        <w:t xml:space="preserve"> от </w:t>
      </w:r>
      <w:r w:rsidR="002C0EE2">
        <w:rPr>
          <w:rFonts w:ascii="Times New Roman" w:hAnsi="Times New Roman" w:cs="Times New Roman"/>
          <w:sz w:val="28"/>
          <w:szCs w:val="28"/>
        </w:rPr>
        <w:t>«</w:t>
      </w:r>
      <w:r w:rsidR="00774763" w:rsidRPr="00AD318F">
        <w:rPr>
          <w:rFonts w:ascii="Times New Roman" w:hAnsi="Times New Roman" w:cs="Times New Roman"/>
          <w:sz w:val="28"/>
          <w:szCs w:val="28"/>
        </w:rPr>
        <w:t>00</w:t>
      </w:r>
      <w:r w:rsidR="00774763">
        <w:rPr>
          <w:rFonts w:ascii="Times New Roman" w:hAnsi="Times New Roman" w:cs="Times New Roman"/>
          <w:sz w:val="28"/>
          <w:szCs w:val="28"/>
        </w:rPr>
        <w:t xml:space="preserve">»  </w:t>
      </w:r>
      <w:r w:rsidR="00774763" w:rsidRPr="00AD318F">
        <w:rPr>
          <w:rFonts w:ascii="Times New Roman" w:hAnsi="Times New Roman" w:cs="Times New Roman"/>
          <w:sz w:val="28"/>
          <w:szCs w:val="28"/>
        </w:rPr>
        <w:t>000000</w:t>
      </w:r>
      <w:r w:rsidR="002C0EE2">
        <w:rPr>
          <w:rFonts w:ascii="Times New Roman" w:hAnsi="Times New Roman" w:cs="Times New Roman"/>
          <w:sz w:val="28"/>
          <w:szCs w:val="28"/>
        </w:rPr>
        <w:t xml:space="preserve">  </w:t>
      </w:r>
      <w:r w:rsidRPr="00D86EE5">
        <w:rPr>
          <w:rFonts w:ascii="Times New Roman" w:hAnsi="Times New Roman" w:cs="Times New Roman"/>
          <w:sz w:val="28"/>
          <w:szCs w:val="28"/>
        </w:rPr>
        <w:t xml:space="preserve"> 2015г.</w:t>
      </w:r>
    </w:p>
    <w:p w:rsidR="00A6053A" w:rsidRPr="00D86EE5" w:rsidRDefault="00A6053A" w:rsidP="00A6053A">
      <w:pPr>
        <w:pStyle w:val="ConsPlusNormal"/>
        <w:widowControl/>
        <w:tabs>
          <w:tab w:val="left" w:pos="5940"/>
        </w:tabs>
        <w:ind w:firstLine="540"/>
        <w:outlineLvl w:val="2"/>
        <w:rPr>
          <w:rFonts w:ascii="Times New Roman" w:hAnsi="Times New Roman" w:cs="Times New Roman"/>
          <w:sz w:val="28"/>
          <w:szCs w:val="28"/>
        </w:rPr>
      </w:pPr>
    </w:p>
    <w:p w:rsidR="00A6053A" w:rsidRPr="00D86EE5" w:rsidRDefault="00A6053A" w:rsidP="00A6053A">
      <w:pPr>
        <w:pStyle w:val="ConsPlusNormal"/>
        <w:widowControl/>
        <w:tabs>
          <w:tab w:val="center" w:pos="4947"/>
          <w:tab w:val="right" w:pos="9355"/>
        </w:tabs>
        <w:ind w:firstLine="540"/>
        <w:jc w:val="right"/>
        <w:outlineLvl w:val="2"/>
        <w:rPr>
          <w:rFonts w:ascii="Times New Roman" w:hAnsi="Times New Roman" w:cs="Times New Roman"/>
          <w:sz w:val="28"/>
          <w:szCs w:val="28"/>
        </w:rPr>
      </w:pPr>
    </w:p>
    <w:p w:rsidR="00A6053A" w:rsidRPr="00D86EE5" w:rsidRDefault="00A6053A" w:rsidP="00A6053A">
      <w:pPr>
        <w:pStyle w:val="ConsPlusNormal"/>
        <w:widowControl/>
        <w:tabs>
          <w:tab w:val="center" w:pos="4947"/>
          <w:tab w:val="right" w:pos="9355"/>
        </w:tabs>
        <w:ind w:firstLine="540"/>
        <w:outlineLvl w:val="2"/>
        <w:rPr>
          <w:rFonts w:ascii="Times New Roman" w:hAnsi="Times New Roman" w:cs="Times New Roman"/>
          <w:sz w:val="28"/>
          <w:szCs w:val="28"/>
        </w:rPr>
      </w:pPr>
    </w:p>
    <w:p w:rsidR="00A6053A" w:rsidRPr="00D86EE5" w:rsidRDefault="00A6053A" w:rsidP="00A6053A">
      <w:pPr>
        <w:pStyle w:val="ConsPlusNormal"/>
        <w:widowControl/>
        <w:tabs>
          <w:tab w:val="center" w:pos="4947"/>
          <w:tab w:val="right" w:pos="9355"/>
        </w:tabs>
        <w:ind w:firstLine="540"/>
        <w:jc w:val="center"/>
        <w:outlineLvl w:val="2"/>
        <w:rPr>
          <w:rFonts w:ascii="Times New Roman" w:hAnsi="Times New Roman" w:cs="Times New Roman"/>
          <w:b/>
          <w:sz w:val="28"/>
          <w:szCs w:val="28"/>
        </w:rPr>
      </w:pPr>
      <w:r w:rsidRPr="00D86EE5">
        <w:rPr>
          <w:rFonts w:ascii="Times New Roman" w:hAnsi="Times New Roman" w:cs="Times New Roman"/>
          <w:b/>
          <w:sz w:val="28"/>
          <w:szCs w:val="28"/>
        </w:rPr>
        <w:t>ПОЛОЖЕНИЕ О ЗЕМЕЛЬНОМ НАЛОГЕ</w:t>
      </w:r>
    </w:p>
    <w:p w:rsidR="00A6053A" w:rsidRPr="00D86EE5" w:rsidRDefault="00A6053A" w:rsidP="00A6053A">
      <w:pPr>
        <w:pStyle w:val="ConsPlusNormal"/>
        <w:widowControl/>
        <w:tabs>
          <w:tab w:val="center" w:pos="4947"/>
          <w:tab w:val="right" w:pos="9355"/>
        </w:tabs>
        <w:ind w:firstLine="540"/>
        <w:outlineLvl w:val="2"/>
        <w:rPr>
          <w:rFonts w:ascii="Times New Roman" w:hAnsi="Times New Roman" w:cs="Times New Roman"/>
          <w:sz w:val="28"/>
          <w:szCs w:val="28"/>
        </w:rPr>
      </w:pPr>
    </w:p>
    <w:p w:rsidR="00A6053A" w:rsidRPr="00D86EE5" w:rsidRDefault="00A6053A" w:rsidP="00A6053A">
      <w:pPr>
        <w:pStyle w:val="ConsPlusNormal"/>
        <w:widowControl/>
        <w:tabs>
          <w:tab w:val="center" w:pos="4947"/>
          <w:tab w:val="right" w:pos="9355"/>
        </w:tabs>
        <w:ind w:firstLine="540"/>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 xml:space="preserve">      Статья 1. Общие положения</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Настоящим Положением в соответствии с Налоговым Кодексом Российской Федерации на территории </w:t>
      </w:r>
      <w:r>
        <w:rPr>
          <w:rFonts w:ascii="Times New Roman" w:hAnsi="Times New Roman" w:cs="Times New Roman"/>
          <w:sz w:val="28"/>
          <w:szCs w:val="28"/>
        </w:rPr>
        <w:t>Чернокозовского</w:t>
      </w:r>
      <w:r w:rsidRPr="00D86EE5">
        <w:rPr>
          <w:rFonts w:ascii="Times New Roman" w:hAnsi="Times New Roman" w:cs="Times New Roman"/>
          <w:sz w:val="28"/>
          <w:szCs w:val="28"/>
        </w:rPr>
        <w:t xml:space="preserve"> сельского поселения Наурского муниципального района ЧР  определяются ставки, порядок и сроки уплаты земельного налога (далее – налог), дополнительные льготы, а также порядок и сроки представления налогоплательщиками документов, подтверждающих право на уменьшение налоговой базы.</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2. Налогоплательщики</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Налогоплательщиками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3. Объект налогообложения</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Объектом налогообложения признаются земельные участки, расположенные в пределах поселения, на территории которого введен налог.</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Не признаются объектом налогообложения: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земельные участки, изъятые из оборота в соответствии с законодательством Российской Федерации;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lastRenderedPageBreak/>
        <w:t>3)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4) земельные участки из состава земель лесного фонда;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4. Налоговая база</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Налоговая база определяется как кадастровая стоимость земельных участков, признаваемых объектом налогообложения в соответствии со статьей 389 настоящего Кодекса.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Кадастровая стоимость земельного участка определяется в соответствии с земельным законодательством Российской Федерации.</w:t>
      </w:r>
    </w:p>
    <w:p w:rsidR="00A6053A" w:rsidRPr="00D86EE5" w:rsidRDefault="00A6053A" w:rsidP="00A6053A">
      <w:pPr>
        <w:jc w:val="both"/>
        <w:rPr>
          <w:b/>
          <w:sz w:val="28"/>
          <w:szCs w:val="28"/>
        </w:rPr>
      </w:pPr>
    </w:p>
    <w:p w:rsidR="00A6053A" w:rsidRPr="00D86EE5" w:rsidRDefault="00A6053A" w:rsidP="00A6053A">
      <w:pPr>
        <w:jc w:val="both"/>
        <w:rPr>
          <w:b/>
          <w:sz w:val="28"/>
          <w:szCs w:val="28"/>
        </w:rPr>
      </w:pPr>
      <w:r w:rsidRPr="00D86EE5">
        <w:rPr>
          <w:b/>
          <w:sz w:val="28"/>
          <w:szCs w:val="28"/>
        </w:rPr>
        <w:t>Статья 5. Порядок определения налоговой базы</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Порядок и сроки представления налогоплательщиками документов, подтверждающих право на уменьшение налоговой базы, устанавливаются нормативными правовыми актами представительных органов местного самоуправления.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3. Налогоплательщики-организации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w:t>
      </w:r>
      <w:r w:rsidRPr="00D86EE5">
        <w:rPr>
          <w:rFonts w:ascii="Times New Roman" w:hAnsi="Times New Roman" w:cs="Times New Roman"/>
          <w:sz w:val="28"/>
          <w:szCs w:val="28"/>
        </w:rPr>
        <w:lastRenderedPageBreak/>
        <w:t>регистрацию прав на недвижимое имущество и сделок с ним, и органами муниципальных образований.</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5. Налоговая база уменьшается на не облагаемую налогом сумму в размере 10 000 рублей на одного налогоплательщика на территории одного поселения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Героев Советского Союза, Героев Российской Федерации, полных кавалеров ордена Славы;</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3) инвалидов с детства;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4) ветеранов и инвалидов боевых действий;</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Порядок и сроки представления налогоплательщиками документов, подтверждающих право на уменьшение налоговой базы, устанавливаются нормативными правовыми актами представительных органов местного самоуправления. При  этом срок представления документов, подтверждающих право на уменьшение налоговой базы, не может быть установлен позднее 1 февраля года, следующего за истекшим налоговым периодом.</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lastRenderedPageBreak/>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b/>
          <w:sz w:val="28"/>
          <w:szCs w:val="28"/>
        </w:rPr>
      </w:pPr>
      <w:r w:rsidRPr="00D86EE5">
        <w:rPr>
          <w:rFonts w:ascii="Times New Roman" w:hAnsi="Times New Roman" w:cs="Times New Roman"/>
          <w:b/>
          <w:sz w:val="28"/>
          <w:szCs w:val="28"/>
        </w:rPr>
        <w:t xml:space="preserve">Статья 6.   Порядок и сроки представления налогоплательщиками документов, подтверждающих право на уменьшение налоговой базы. </w:t>
      </w: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Документы, подтверждающие право на уменьшение налоговой базы в соответствии со статьей 31 Налогового кодекса Российской Федерации, предоставляются в налоговые органы по месту нахождения земельного участка:</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 xml:space="preserve">а) налогоплательщиками – организациями в сроки, установленные для предоставления налоговых расчетов по авансовым платежам  по налогу и налоговой декларации по налогу  </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 xml:space="preserve">б) налогоплательщиками – физическими лицами, являющимися индивидуальными предпринимателями - в сроки, установленные для предоставления налоговых расчетов по авансовым платежам  по налогу и налоговой декларации по налогу  </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в) налогоплательщиками – физическими лицами, не являющимися индивидуальными предпринимателями - в срок до 1 марта года, являющегося налоговым периодом</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 xml:space="preserve">В случаи возникновения (утраты) до окончания налогового периода права на уменьшение налоговой базы налогоплательщиками представляются документы, подтверждающие возникновение (утрату) данного права в течении 10 дней со дня его возникновения (утраты). </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autoSpaceDE w:val="0"/>
        <w:autoSpaceDN w:val="0"/>
        <w:adjustRightInd w:val="0"/>
        <w:ind w:firstLine="540"/>
        <w:jc w:val="both"/>
        <w:outlineLvl w:val="2"/>
        <w:rPr>
          <w:b/>
          <w:sz w:val="28"/>
          <w:szCs w:val="28"/>
        </w:rPr>
      </w:pPr>
      <w:r w:rsidRPr="00D86EE5">
        <w:rPr>
          <w:b/>
          <w:sz w:val="28"/>
          <w:szCs w:val="28"/>
        </w:rPr>
        <w:t>Статья 7. Особенности определения налоговой базы в отношении земельных участков, находящихся в общей собственности</w:t>
      </w:r>
    </w:p>
    <w:p w:rsidR="00A6053A" w:rsidRPr="00D86EE5" w:rsidRDefault="00A6053A" w:rsidP="00A6053A">
      <w:pPr>
        <w:autoSpaceDE w:val="0"/>
        <w:autoSpaceDN w:val="0"/>
        <w:adjustRightInd w:val="0"/>
        <w:ind w:firstLine="540"/>
        <w:jc w:val="both"/>
        <w:rPr>
          <w:sz w:val="28"/>
          <w:szCs w:val="28"/>
        </w:rPr>
      </w:pPr>
    </w:p>
    <w:p w:rsidR="00A6053A" w:rsidRPr="00D86EE5" w:rsidRDefault="00A6053A" w:rsidP="00A6053A">
      <w:pPr>
        <w:autoSpaceDE w:val="0"/>
        <w:autoSpaceDN w:val="0"/>
        <w:adjustRightInd w:val="0"/>
        <w:ind w:firstLine="540"/>
        <w:jc w:val="both"/>
        <w:rPr>
          <w:sz w:val="28"/>
          <w:szCs w:val="28"/>
        </w:rPr>
      </w:pPr>
      <w:r w:rsidRPr="00D86EE5">
        <w:rPr>
          <w:sz w:val="28"/>
          <w:szCs w:val="28"/>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A6053A" w:rsidRPr="00D86EE5" w:rsidRDefault="00A6053A" w:rsidP="00A6053A">
      <w:pPr>
        <w:autoSpaceDE w:val="0"/>
        <w:autoSpaceDN w:val="0"/>
        <w:adjustRightInd w:val="0"/>
        <w:ind w:firstLine="540"/>
        <w:jc w:val="both"/>
        <w:rPr>
          <w:sz w:val="28"/>
          <w:szCs w:val="28"/>
        </w:rPr>
      </w:pPr>
      <w:r w:rsidRPr="00D86EE5">
        <w:rPr>
          <w:sz w:val="28"/>
          <w:szCs w:val="28"/>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A6053A" w:rsidRPr="00D86EE5" w:rsidRDefault="00A6053A" w:rsidP="00A6053A">
      <w:pPr>
        <w:autoSpaceDE w:val="0"/>
        <w:autoSpaceDN w:val="0"/>
        <w:adjustRightInd w:val="0"/>
        <w:ind w:firstLine="540"/>
        <w:jc w:val="both"/>
        <w:rPr>
          <w:sz w:val="28"/>
          <w:szCs w:val="28"/>
        </w:rPr>
      </w:pPr>
      <w:r w:rsidRPr="00D86EE5">
        <w:rPr>
          <w:sz w:val="28"/>
          <w:szCs w:val="28"/>
        </w:rPr>
        <w:t>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A6053A" w:rsidRPr="00D86EE5" w:rsidRDefault="00A6053A" w:rsidP="00A6053A">
      <w:pPr>
        <w:autoSpaceDE w:val="0"/>
        <w:autoSpaceDN w:val="0"/>
        <w:adjustRightInd w:val="0"/>
        <w:ind w:firstLine="540"/>
        <w:jc w:val="both"/>
        <w:rPr>
          <w:sz w:val="28"/>
          <w:szCs w:val="28"/>
        </w:rPr>
      </w:pPr>
      <w:r w:rsidRPr="00D86EE5">
        <w:rPr>
          <w:sz w:val="28"/>
          <w:szCs w:val="28"/>
        </w:rPr>
        <w:t xml:space="preserve">Если приобретателями (покупателями) здания, сооружения или другой недвижимости выступают несколько лиц, налоговая база в отношении части </w:t>
      </w:r>
      <w:r w:rsidRPr="00D86EE5">
        <w:rPr>
          <w:sz w:val="28"/>
          <w:szCs w:val="28"/>
        </w:rPr>
        <w:lastRenderedPageBreak/>
        <w:t>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A6053A" w:rsidRPr="00D86EE5" w:rsidRDefault="00A6053A" w:rsidP="00A6053A">
      <w:pPr>
        <w:autoSpaceDE w:val="0"/>
        <w:autoSpaceDN w:val="0"/>
        <w:adjustRightInd w:val="0"/>
        <w:ind w:firstLine="540"/>
        <w:jc w:val="both"/>
        <w:rPr>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8. Налоговый период. Отчетный период</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Налоговым периодом признается календарный год.</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Отчетными периодами для налогоплательщиков - организаций и физических лиц, являющихся индивидуальными предпринимателями, признаются первый квартал, полугодие и девять месяцев календарного года.</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9. Налоговая ставка</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Налоговые ставки устанавливаются в следующих размерах:</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         0,3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       приобретенных для личного подсобного хозяйства, садоводства, огородничества или животноводства, а также дачного хозяйства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      1,5 процента в отношении прочих земельных участков.</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10. Налоговые льготы</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Освобождаются от налогообложения: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организации - в отношении земельных участков, занятых государственными автомобильными дорогами общего пользования;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w:t>
      </w:r>
      <w:r w:rsidRPr="00D86EE5">
        <w:rPr>
          <w:rFonts w:ascii="Times New Roman" w:hAnsi="Times New Roman" w:cs="Times New Roman"/>
          <w:sz w:val="28"/>
          <w:szCs w:val="28"/>
        </w:rPr>
        <w:lastRenderedPageBreak/>
        <w:t>процентов, - в отношении земельных участков, используемых ими для осуществления уставной деятельности;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6)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7) органы государственной власти Чеченской Республики финансируемые за счет средств местного бюджета;</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8) многодетные семьи, имеющие 5 и более детей, где  мать (отец) – одиночка;</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9) Реабилитированные лица и лица признанные пострадавшими от политических репрессий  по Чеченской Республике, являющимися  малоимущими – 50% от суммы начисленного налога;</w:t>
      </w:r>
    </w:p>
    <w:p w:rsidR="00A6053A" w:rsidRPr="00D86EE5" w:rsidRDefault="00A6053A" w:rsidP="00A6053A">
      <w:pPr>
        <w:pStyle w:val="ConsPlusNormal"/>
        <w:widowControl/>
        <w:ind w:firstLine="540"/>
        <w:jc w:val="both"/>
        <w:outlineLvl w:val="2"/>
        <w:rPr>
          <w:rFonts w:ascii="Times New Roman" w:hAnsi="Times New Roman" w:cs="Times New Roman"/>
          <w:sz w:val="28"/>
          <w:szCs w:val="28"/>
        </w:rPr>
      </w:pPr>
      <w:r w:rsidRPr="00D86EE5">
        <w:rPr>
          <w:rFonts w:ascii="Times New Roman" w:hAnsi="Times New Roman" w:cs="Times New Roman"/>
          <w:sz w:val="28"/>
          <w:szCs w:val="28"/>
        </w:rPr>
        <w:t>10)Ветераны и инвалиды Великой Отечественной войны.</w:t>
      </w:r>
    </w:p>
    <w:p w:rsidR="00A6053A" w:rsidRPr="00D86EE5" w:rsidRDefault="00A6053A" w:rsidP="00A6053A">
      <w:pPr>
        <w:ind w:firstLine="567"/>
        <w:jc w:val="both"/>
        <w:rPr>
          <w:sz w:val="28"/>
          <w:szCs w:val="28"/>
        </w:rPr>
      </w:pPr>
      <w:r w:rsidRPr="00D86EE5">
        <w:rPr>
          <w:sz w:val="28"/>
          <w:szCs w:val="28"/>
        </w:rPr>
        <w:t>11)</w:t>
      </w:r>
      <w:r w:rsidRPr="00D86EE5">
        <w:rPr>
          <w:sz w:val="28"/>
          <w:szCs w:val="28"/>
        </w:rPr>
        <w:tab/>
        <w:t>учреждения образования, здравоохранения, социального обслуживания населения, социального развития  населения, детские оздоровительные учреждения, финансируемые за счет средств местного бюджета;</w:t>
      </w:r>
    </w:p>
    <w:p w:rsidR="00A6053A" w:rsidRPr="00D86EE5" w:rsidRDefault="00A6053A" w:rsidP="00A6053A">
      <w:pPr>
        <w:ind w:firstLine="567"/>
        <w:jc w:val="both"/>
        <w:rPr>
          <w:sz w:val="28"/>
          <w:szCs w:val="28"/>
        </w:rPr>
      </w:pPr>
      <w:r w:rsidRPr="00D86EE5">
        <w:rPr>
          <w:sz w:val="28"/>
          <w:szCs w:val="28"/>
        </w:rPr>
        <w:t>12)</w:t>
      </w:r>
      <w:r w:rsidRPr="00D86EE5">
        <w:rPr>
          <w:sz w:val="28"/>
          <w:szCs w:val="28"/>
        </w:rPr>
        <w:tab/>
        <w:t>учреждения культуры, физической культуры и спорта, спортивно- оздоровительной направленности (за исключением деятельности не по профилю спортивных сооружений, физкультурно-оздоровительных учреждений), финансируемые за счет средств местного бюджета;</w:t>
      </w: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11. Порядок исчисления налога и авансовых платежей по налогу.</w:t>
      </w:r>
    </w:p>
    <w:p w:rsidR="00A6053A" w:rsidRPr="00D86EE5" w:rsidRDefault="00A6053A" w:rsidP="00A6053A">
      <w:pPr>
        <w:pStyle w:val="ConsPlusNormal"/>
        <w:widowControl/>
        <w:ind w:firstLine="540"/>
        <w:jc w:val="both"/>
        <w:rPr>
          <w:rFonts w:ascii="Times New Roman" w:hAnsi="Times New Roman" w:cs="Times New Roman"/>
          <w:b/>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10 и 11 настоящей статьи.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Налогоплательщики-организации исчисляют сумму налога (сумму авансовых платежей по налогу) самостоятельно.</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Налогоплательщики - физические лица, являющиеся индивидуальными предпринимателями, исчисляют сумму налога (сумму авансовых платежей по налогу) самостоятельно в отношении земельных участков, используемых ими в предпринимательской деятельности.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3. Если иное не предусмотрено пунктом 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4. Сумма налога, подлежащая уплате в бюджет по итогам налогового периода, определяется налогоплательщиками, являющимися организациями или индивидуальными предпринимателями,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земельного налога рассчитанной, как соответствующая процентной доли кадастровой стоимости земельного участка по состоянию на 1 января года, являющегося налоговым периодом.</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7.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lastRenderedPageBreak/>
        <w:t>8.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9. Органы, осуществляющие ведение государственного земельного кадастра, и органы, осуществляющие государственную регистрацию прав на недвижимое имущество и сделок с ним, представляют информацию в налоговые органы в соответствии с пунктом 4 статьи 85 настоящего Кодекса.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подлежат доведению до сведения налогоплательщиков в порядке, определяемом органами местного самоуправления  не позднее 1 марта этого года.</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11. 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предпринимателями,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исчисление суммы налога (суммы авансовых платежей по налогу) производится с учетом коэффициента 4 в течение периода проектировании строительства, превышающего трех летний, вплоть до даты государственной регистрации прав на построенный объект недвижимости.</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12. В отношении земельных участков, приобретенных в собственность физическими лицами для индивидуального жилищного строительства, </w:t>
      </w:r>
      <w:r w:rsidRPr="00D86EE5">
        <w:rPr>
          <w:rFonts w:ascii="Times New Roman" w:hAnsi="Times New Roman" w:cs="Times New Roman"/>
          <w:sz w:val="28"/>
          <w:szCs w:val="28"/>
        </w:rPr>
        <w:lastRenderedPageBreak/>
        <w:t>исчисление суммы налога (суммы авансовых платежей по налогу) производится с учетом коэффициента 2 в течении периода проектирования и строительства, превышающий десятилетний срок, на данные земельные участки вплоть до государственной регистрации прав на построенный объект недвижимости.</w:t>
      </w:r>
    </w:p>
    <w:p w:rsidR="00A6053A" w:rsidRPr="00D86EE5" w:rsidRDefault="00A6053A" w:rsidP="00A6053A">
      <w:pPr>
        <w:pStyle w:val="ConsPlusNormal"/>
        <w:widowControl/>
        <w:ind w:firstLine="540"/>
        <w:jc w:val="both"/>
        <w:rPr>
          <w:rFonts w:ascii="Times New Roman" w:hAnsi="Times New Roman" w:cs="Times New Roman"/>
          <w:b/>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12. Порядок и сроки уплаты налога и авансовых платежей по налогу</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 xml:space="preserve">1. Уплата налога физическими лицами производится на основании налогового уведомления, направленного налоговыми органами об уплате суммы налога путём авансовых платежей. </w:t>
      </w:r>
      <w:r w:rsidRPr="002C0EE2">
        <w:rPr>
          <w:rFonts w:ascii="Times New Roman" w:hAnsi="Times New Roman" w:cs="Times New Roman"/>
          <w:sz w:val="28"/>
          <w:szCs w:val="28"/>
        </w:rPr>
        <w:t>Налог подлежит уплате налогоплательщиками - физическими лицами в срок не позднее 1 октября года, следующего за истекшим налоговым периодом.</w:t>
      </w:r>
      <w:r w:rsidRPr="00D86EE5">
        <w:rPr>
          <w:rFonts w:ascii="Times New Roman" w:hAnsi="Times New Roman" w:cs="Times New Roman"/>
          <w:sz w:val="28"/>
          <w:szCs w:val="28"/>
        </w:rPr>
        <w:t xml:space="preserve"> Разница между суммой налога, подлежит уплате по итогам налогового периода, и сумме налога уплаченными в течении налогового периода подлежит к уплате в срок не позднее первого года следующего за истекшим налоговым периодом.</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Уплата налогов для налогоплательщиков – организаций или  физических лиц, являющихся индивидуальными предпринимателями, производится авансовыми платежами в срок не позднее последнего числа месяца, следующего за истекшим отчетным периодом (до 1 мая, 1 августа и до 1 ноября). Разница между суммой налога, подлежащей уплате по итогам налогового периода и суммами налога уплаченными в течении налогового периода подлежит к уплате в срок не позднее 1 апреля года следующего за истекшим налоговым периодом.</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3. Налог и авансовые платежи по налогу уплачиваются налогоплательщиками – организациями или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outlineLvl w:val="2"/>
        <w:rPr>
          <w:rFonts w:ascii="Times New Roman" w:hAnsi="Times New Roman" w:cs="Times New Roman"/>
          <w:b/>
          <w:sz w:val="28"/>
          <w:szCs w:val="28"/>
        </w:rPr>
      </w:pPr>
      <w:r w:rsidRPr="00D86EE5">
        <w:rPr>
          <w:rFonts w:ascii="Times New Roman" w:hAnsi="Times New Roman" w:cs="Times New Roman"/>
          <w:b/>
          <w:sz w:val="28"/>
          <w:szCs w:val="28"/>
        </w:rPr>
        <w:t>Статья 13. Налоговая декларация</w:t>
      </w:r>
    </w:p>
    <w:p w:rsidR="00A6053A" w:rsidRPr="00D86EE5" w:rsidRDefault="00A6053A" w:rsidP="00A6053A">
      <w:pPr>
        <w:pStyle w:val="ConsPlusNormal"/>
        <w:widowControl/>
        <w:ind w:firstLine="540"/>
        <w:jc w:val="both"/>
        <w:rPr>
          <w:rFonts w:ascii="Times New Roman" w:hAnsi="Times New Roman" w:cs="Times New Roman"/>
          <w:sz w:val="28"/>
          <w:szCs w:val="28"/>
        </w:rPr>
      </w:pP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1. Налогоплательщики - организации или физические лица, являющиеся индивидуальными предпринимателями, по истечении налогового периода представляют в налоговый орган по месту нахождения земельного участка, налоговую декларацию по налогу.</w:t>
      </w:r>
    </w:p>
    <w:p w:rsidR="00A6053A" w:rsidRPr="00D86EE5" w:rsidRDefault="00A6053A" w:rsidP="00A6053A">
      <w:pPr>
        <w:pStyle w:val="ConsPlusNormal"/>
        <w:widowControl/>
        <w:ind w:firstLine="540"/>
        <w:jc w:val="both"/>
        <w:rPr>
          <w:rFonts w:ascii="Times New Roman" w:hAnsi="Times New Roman" w:cs="Times New Roman"/>
          <w:sz w:val="28"/>
          <w:szCs w:val="28"/>
        </w:rPr>
      </w:pPr>
      <w:r w:rsidRPr="00D86EE5">
        <w:rPr>
          <w:rFonts w:ascii="Times New Roman" w:hAnsi="Times New Roman" w:cs="Times New Roman"/>
          <w:sz w:val="28"/>
          <w:szCs w:val="28"/>
        </w:rPr>
        <w:t>2. Налоговые декларации по налогу представляются налогоплательщиками не позднее 1 февраля года, следующего за истекшим налоговым периодом.</w:t>
      </w:r>
    </w:p>
    <w:p w:rsidR="00A6053A" w:rsidRPr="00D86EE5" w:rsidRDefault="00A6053A" w:rsidP="00A6053A">
      <w:pPr>
        <w:rPr>
          <w:sz w:val="28"/>
          <w:szCs w:val="28"/>
        </w:rPr>
      </w:pPr>
    </w:p>
    <w:p w:rsidR="00B33D8B" w:rsidRPr="00A6053A" w:rsidRDefault="00B33D8B" w:rsidP="00B644CE">
      <w:pPr>
        <w:rPr>
          <w:sz w:val="28"/>
          <w:szCs w:val="28"/>
        </w:rPr>
      </w:pPr>
      <w:r w:rsidRPr="00B33D8B">
        <w:rPr>
          <w:sz w:val="28"/>
          <w:szCs w:val="28"/>
        </w:rPr>
        <w:t xml:space="preserve">                                 </w:t>
      </w:r>
    </w:p>
    <w:sectPr w:rsidR="00B33D8B" w:rsidRPr="00A6053A" w:rsidSect="00A6053A">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13" w:rsidRDefault="00011F13" w:rsidP="00A6053A">
      <w:r>
        <w:separator/>
      </w:r>
    </w:p>
  </w:endnote>
  <w:endnote w:type="continuationSeparator" w:id="0">
    <w:p w:rsidR="00011F13" w:rsidRDefault="00011F13" w:rsidP="00A60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13" w:rsidRDefault="00011F13" w:rsidP="00A6053A">
      <w:r>
        <w:separator/>
      </w:r>
    </w:p>
  </w:footnote>
  <w:footnote w:type="continuationSeparator" w:id="0">
    <w:p w:rsidR="00011F13" w:rsidRDefault="00011F13" w:rsidP="00A60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E21"/>
    <w:multiLevelType w:val="hybridMultilevel"/>
    <w:tmpl w:val="86A04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DF4173"/>
    <w:rsid w:val="00011F13"/>
    <w:rsid w:val="0007402A"/>
    <w:rsid w:val="00091B13"/>
    <w:rsid w:val="000C176B"/>
    <w:rsid w:val="00132DC3"/>
    <w:rsid w:val="00152419"/>
    <w:rsid w:val="00191E9C"/>
    <w:rsid w:val="00193A85"/>
    <w:rsid w:val="00240BAF"/>
    <w:rsid w:val="00247DD8"/>
    <w:rsid w:val="00257987"/>
    <w:rsid w:val="002C0EE2"/>
    <w:rsid w:val="003201F4"/>
    <w:rsid w:val="003340DC"/>
    <w:rsid w:val="00407DA7"/>
    <w:rsid w:val="00430A4D"/>
    <w:rsid w:val="0043416F"/>
    <w:rsid w:val="004871D9"/>
    <w:rsid w:val="004916C4"/>
    <w:rsid w:val="004A3254"/>
    <w:rsid w:val="004C385C"/>
    <w:rsid w:val="004F1337"/>
    <w:rsid w:val="005120CE"/>
    <w:rsid w:val="00553CA1"/>
    <w:rsid w:val="00554492"/>
    <w:rsid w:val="00585402"/>
    <w:rsid w:val="005D5B4E"/>
    <w:rsid w:val="005F016F"/>
    <w:rsid w:val="00604417"/>
    <w:rsid w:val="0063581C"/>
    <w:rsid w:val="006B27EE"/>
    <w:rsid w:val="006B60E6"/>
    <w:rsid w:val="006C778A"/>
    <w:rsid w:val="007145A4"/>
    <w:rsid w:val="007469F1"/>
    <w:rsid w:val="00774763"/>
    <w:rsid w:val="0079174C"/>
    <w:rsid w:val="007A2D03"/>
    <w:rsid w:val="007A301A"/>
    <w:rsid w:val="007A4392"/>
    <w:rsid w:val="007B5661"/>
    <w:rsid w:val="00810161"/>
    <w:rsid w:val="008E163A"/>
    <w:rsid w:val="009358A9"/>
    <w:rsid w:val="0095542D"/>
    <w:rsid w:val="009C48BF"/>
    <w:rsid w:val="009E14FD"/>
    <w:rsid w:val="009F732C"/>
    <w:rsid w:val="00A52416"/>
    <w:rsid w:val="00A6053A"/>
    <w:rsid w:val="00A864D4"/>
    <w:rsid w:val="00AD318F"/>
    <w:rsid w:val="00AD57FF"/>
    <w:rsid w:val="00B33764"/>
    <w:rsid w:val="00B33D8B"/>
    <w:rsid w:val="00B4309C"/>
    <w:rsid w:val="00B644CE"/>
    <w:rsid w:val="00B9788B"/>
    <w:rsid w:val="00C4263B"/>
    <w:rsid w:val="00C85299"/>
    <w:rsid w:val="00CB688B"/>
    <w:rsid w:val="00D2710B"/>
    <w:rsid w:val="00D6052B"/>
    <w:rsid w:val="00D62C11"/>
    <w:rsid w:val="00DF4173"/>
    <w:rsid w:val="00E1475D"/>
    <w:rsid w:val="00E27BF6"/>
    <w:rsid w:val="00FA622D"/>
    <w:rsid w:val="00FC5D47"/>
    <w:rsid w:val="00FD751D"/>
    <w:rsid w:val="00FF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4CE"/>
    <w:pPr>
      <w:ind w:left="720"/>
      <w:contextualSpacing/>
    </w:pPr>
  </w:style>
  <w:style w:type="paragraph" w:styleId="a4">
    <w:name w:val="Balloon Text"/>
    <w:basedOn w:val="a"/>
    <w:link w:val="a5"/>
    <w:uiPriority w:val="99"/>
    <w:semiHidden/>
    <w:unhideWhenUsed/>
    <w:rsid w:val="005D5B4E"/>
    <w:rPr>
      <w:rFonts w:ascii="Tahoma" w:hAnsi="Tahoma" w:cs="Tahoma"/>
      <w:sz w:val="16"/>
      <w:szCs w:val="16"/>
    </w:rPr>
  </w:style>
  <w:style w:type="character" w:customStyle="1" w:styleId="a5">
    <w:name w:val="Текст выноски Знак"/>
    <w:basedOn w:val="a0"/>
    <w:link w:val="a4"/>
    <w:uiPriority w:val="99"/>
    <w:semiHidden/>
    <w:rsid w:val="005D5B4E"/>
    <w:rPr>
      <w:rFonts w:ascii="Tahoma" w:eastAsia="Times New Roman" w:hAnsi="Tahoma" w:cs="Tahoma"/>
      <w:sz w:val="16"/>
      <w:szCs w:val="16"/>
      <w:lang w:eastAsia="ru-RU"/>
    </w:rPr>
  </w:style>
  <w:style w:type="paragraph" w:styleId="a6">
    <w:name w:val="header"/>
    <w:basedOn w:val="a"/>
    <w:link w:val="a7"/>
    <w:uiPriority w:val="99"/>
    <w:semiHidden/>
    <w:unhideWhenUsed/>
    <w:rsid w:val="00A6053A"/>
    <w:pPr>
      <w:tabs>
        <w:tab w:val="center" w:pos="4677"/>
        <w:tab w:val="right" w:pos="9355"/>
      </w:tabs>
    </w:pPr>
  </w:style>
  <w:style w:type="character" w:customStyle="1" w:styleId="a7">
    <w:name w:val="Верхний колонтитул Знак"/>
    <w:basedOn w:val="a0"/>
    <w:link w:val="a6"/>
    <w:uiPriority w:val="99"/>
    <w:semiHidden/>
    <w:rsid w:val="00A6053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6053A"/>
    <w:pPr>
      <w:tabs>
        <w:tab w:val="center" w:pos="4677"/>
        <w:tab w:val="right" w:pos="9355"/>
      </w:tabs>
    </w:pPr>
  </w:style>
  <w:style w:type="character" w:customStyle="1" w:styleId="a9">
    <w:name w:val="Нижний колонтитул Знак"/>
    <w:basedOn w:val="a0"/>
    <w:link w:val="a8"/>
    <w:uiPriority w:val="99"/>
    <w:semiHidden/>
    <w:rsid w:val="00A6053A"/>
    <w:rPr>
      <w:rFonts w:ascii="Times New Roman" w:eastAsia="Times New Roman" w:hAnsi="Times New Roman" w:cs="Times New Roman"/>
      <w:sz w:val="24"/>
      <w:szCs w:val="24"/>
      <w:lang w:eastAsia="ru-RU"/>
    </w:rPr>
  </w:style>
  <w:style w:type="paragraph" w:customStyle="1" w:styleId="ConsPlusNormal">
    <w:name w:val="ConsPlusNormal"/>
    <w:rsid w:val="00A60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445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2D50-9B2D-4D60-B607-7AF6A392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finansist</dc:creator>
  <cp:keywords/>
  <dc:description/>
  <cp:lastModifiedBy>Admin</cp:lastModifiedBy>
  <cp:revision>8</cp:revision>
  <cp:lastPrinted>2007-01-07T18:29:00Z</cp:lastPrinted>
  <dcterms:created xsi:type="dcterms:W3CDTF">2006-12-31T20:38:00Z</dcterms:created>
  <dcterms:modified xsi:type="dcterms:W3CDTF">2007-01-30T16:21:00Z</dcterms:modified>
</cp:coreProperties>
</file>